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21" w:rsidRPr="00325E21" w:rsidRDefault="00E97F3C" w:rsidP="00325E21">
      <w:pPr>
        <w:widowControl/>
        <w:shd w:val="clear" w:color="auto" w:fill="FFFFFF"/>
        <w:wordWrap/>
        <w:autoSpaceDE/>
        <w:autoSpaceDN/>
        <w:spacing w:beforeAutospacing="1" w:after="100" w:afterAutospacing="1" w:line="455" w:lineRule="atLeast"/>
        <w:jc w:val="left"/>
        <w:outlineLvl w:val="0"/>
        <w:rPr>
          <w:rFonts w:ascii="Verdana" w:eastAsia="굴림" w:hAnsi="Verdana" w:cs="굴림"/>
          <w:b/>
          <w:bCs/>
          <w:color w:val="000000"/>
          <w:kern w:val="36"/>
          <w:sz w:val="36"/>
          <w:szCs w:val="36"/>
        </w:rPr>
      </w:pPr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>내륙</w:t>
      </w:r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 xml:space="preserve"> </w:t>
      </w:r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>운하용</w:t>
      </w:r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 xml:space="preserve"> </w:t>
      </w:r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>보트</w:t>
      </w:r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 xml:space="preserve"> </w:t>
      </w:r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>엔진용</w:t>
      </w:r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>스페셜</w:t>
      </w:r>
      <w:proofErr w:type="spellEnd"/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>엔진대</w:t>
      </w:r>
      <w:proofErr w:type="spellEnd"/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 xml:space="preserve"> </w:t>
      </w:r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>옵션</w:t>
      </w:r>
    </w:p>
    <w:p w:rsidR="00325E21" w:rsidRPr="00E4779A" w:rsidRDefault="00E97F3C" w:rsidP="00325E2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03" w:lineRule="atLeast"/>
        <w:jc w:val="left"/>
        <w:outlineLvl w:val="1"/>
        <w:rPr>
          <w:rFonts w:ascii="Verdana" w:eastAsia="굴림" w:hAnsi="Verdana" w:cs="굴림"/>
          <w:b/>
          <w:bCs/>
          <w:color w:val="000000"/>
          <w:kern w:val="0"/>
          <w:sz w:val="18"/>
          <w:szCs w:val="18"/>
        </w:rPr>
      </w:pPr>
      <w:r w:rsidRPr="00E4779A">
        <w:rPr>
          <w:rFonts w:ascii="Verdana" w:hAnsi="Verdana" w:hint="eastAsia"/>
          <w:b/>
        </w:rPr>
        <w:t>기존의</w:t>
      </w:r>
      <w:r w:rsidRPr="00E4779A">
        <w:rPr>
          <w:rFonts w:ascii="Verdana" w:hAnsi="Verdana" w:hint="eastAsia"/>
          <w:b/>
        </w:rPr>
        <w:t xml:space="preserve"> </w:t>
      </w:r>
      <w:r w:rsidRPr="00E4779A">
        <w:rPr>
          <w:rFonts w:ascii="Verdana" w:hAnsi="Verdana" w:hint="eastAsia"/>
          <w:b/>
        </w:rPr>
        <w:t>오래된</w:t>
      </w:r>
      <w:r w:rsidRPr="00E4779A">
        <w:rPr>
          <w:rFonts w:ascii="Verdana" w:hAnsi="Verdana" w:hint="eastAsia"/>
          <w:b/>
        </w:rPr>
        <w:t xml:space="preserve"> </w:t>
      </w:r>
      <w:r w:rsidRPr="00E4779A">
        <w:rPr>
          <w:rFonts w:ascii="Verdana" w:hAnsi="Verdana" w:hint="eastAsia"/>
          <w:b/>
        </w:rPr>
        <w:t>엔진을</w:t>
      </w:r>
      <w:r w:rsidRPr="00E4779A">
        <w:rPr>
          <w:rFonts w:ascii="Verdana" w:hAnsi="Verdana" w:hint="eastAsia"/>
          <w:b/>
        </w:rPr>
        <w:t xml:space="preserve"> </w:t>
      </w:r>
      <w:r w:rsidRPr="00E4779A">
        <w:rPr>
          <w:rFonts w:ascii="Verdana" w:hAnsi="Verdana" w:hint="eastAsia"/>
          <w:b/>
        </w:rPr>
        <w:t>교체</w:t>
      </w:r>
      <w:r w:rsidRPr="00E4779A">
        <w:rPr>
          <w:rFonts w:ascii="Verdana" w:hAnsi="Verdana" w:hint="eastAsia"/>
          <w:b/>
        </w:rPr>
        <w:t xml:space="preserve"> </w:t>
      </w:r>
      <w:r w:rsidRPr="00E4779A">
        <w:rPr>
          <w:rFonts w:ascii="Verdana" w:hAnsi="Verdana" w:hint="eastAsia"/>
          <w:b/>
        </w:rPr>
        <w:t>하실</w:t>
      </w:r>
      <w:r w:rsidRPr="00E4779A">
        <w:rPr>
          <w:rFonts w:ascii="Verdana" w:hAnsi="Verdana" w:hint="eastAsia"/>
          <w:b/>
        </w:rPr>
        <w:t xml:space="preserve"> </w:t>
      </w:r>
      <w:proofErr w:type="gramStart"/>
      <w:r w:rsidRPr="00E4779A">
        <w:rPr>
          <w:rFonts w:ascii="Verdana" w:hAnsi="Verdana" w:hint="eastAsia"/>
          <w:b/>
        </w:rPr>
        <w:t>건가요</w:t>
      </w:r>
      <w:r w:rsidRPr="00E4779A">
        <w:rPr>
          <w:rFonts w:ascii="Verdana" w:hAnsi="Verdana" w:hint="eastAsia"/>
          <w:b/>
        </w:rPr>
        <w:t xml:space="preserve"> ?</w:t>
      </w:r>
      <w:proofErr w:type="gramEnd"/>
    </w:p>
    <w:p w:rsidR="00E97F3C" w:rsidRPr="006309D6" w:rsidRDefault="00E97F3C" w:rsidP="00E97F3C">
      <w:pPr>
        <w:shd w:val="clear" w:color="auto" w:fill="FFFFFF"/>
        <w:rPr>
          <w:rFonts w:ascii="Verdana" w:eastAsia="굴림" w:hAnsi="Verdana" w:cs="굴림"/>
          <w:color w:val="000000"/>
          <w:kern w:val="0"/>
          <w:sz w:val="16"/>
          <w:szCs w:val="16"/>
        </w:rPr>
      </w:pP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Beta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엔진은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전세계에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걸쳐서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수천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척에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설치가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되어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있는데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,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필요에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따라서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스페셜</w:t>
      </w:r>
      <w:proofErr w:type="spellEnd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엔진대를</w:t>
      </w:r>
      <w:proofErr w:type="spellEnd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디자인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및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제작하여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제공하고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있습니다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.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기존의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거치대에</w:t>
      </w:r>
      <w:proofErr w:type="spellEnd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새로운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엔진이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프로펠러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샤프트와</w:t>
      </w:r>
      <w:proofErr w:type="spellEnd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딱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맞게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설치가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된다면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오래된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엔진을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새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엔진으로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쉽게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교체가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가능합니다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.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다년간에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걸쳐서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Beta Marine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은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여러분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보트의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거치대에</w:t>
      </w:r>
      <w:proofErr w:type="spellEnd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맞는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/>
          <w:color w:val="000000"/>
          <w:kern w:val="0"/>
          <w:sz w:val="16"/>
          <w:szCs w:val="16"/>
        </w:rPr>
        <w:t>“</w:t>
      </w:r>
      <w:proofErr w:type="spellStart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스페셜</w:t>
      </w:r>
      <w:proofErr w:type="spellEnd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엔진대</w:t>
      </w:r>
      <w:proofErr w:type="spellEnd"/>
      <w:r w:rsidRPr="006309D6">
        <w:rPr>
          <w:rFonts w:ascii="Verdana" w:eastAsia="굴림" w:hAnsi="Verdana" w:cs="굴림"/>
          <w:color w:val="000000"/>
          <w:kern w:val="0"/>
          <w:sz w:val="16"/>
          <w:szCs w:val="16"/>
        </w:rPr>
        <w:t>”</w:t>
      </w:r>
      <w:proofErr w:type="spellStart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를</w:t>
      </w:r>
      <w:proofErr w:type="spellEnd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제작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공급하여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교체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시의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시간과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비용을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상당히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줄이고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있습니다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.</w:t>
      </w:r>
    </w:p>
    <w:p w:rsidR="00325E21" w:rsidRPr="00325E21" w:rsidRDefault="00E97F3C" w:rsidP="00325E2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03" w:lineRule="atLeast"/>
        <w:jc w:val="left"/>
        <w:outlineLvl w:val="1"/>
        <w:rPr>
          <w:rFonts w:ascii="Verdana" w:eastAsia="굴림" w:hAnsi="Verdana" w:cs="굴림"/>
          <w:b/>
          <w:bCs/>
          <w:color w:val="000000"/>
          <w:kern w:val="0"/>
          <w:sz w:val="18"/>
          <w:szCs w:val="18"/>
        </w:rPr>
      </w:pPr>
      <w:proofErr w:type="spellStart"/>
      <w:r>
        <w:rPr>
          <w:rFonts w:ascii="Verdana" w:eastAsia="굴림" w:hAnsi="Verdana" w:cs="굴림" w:hint="eastAsia"/>
          <w:b/>
          <w:bCs/>
          <w:color w:val="000000"/>
          <w:kern w:val="0"/>
          <w:sz w:val="16"/>
          <w:szCs w:val="16"/>
        </w:rPr>
        <w:t>스페셜</w:t>
      </w:r>
      <w:proofErr w:type="spellEnd"/>
      <w:r>
        <w:rPr>
          <w:rFonts w:ascii="Verdana" w:eastAsia="굴림" w:hAnsi="Verdana" w:cs="굴림" w:hint="eastAsia"/>
          <w:b/>
          <w:bCs/>
          <w:color w:val="000000"/>
          <w:kern w:val="0"/>
          <w:sz w:val="16"/>
          <w:szCs w:val="16"/>
        </w:rPr>
        <w:t xml:space="preserve"> </w:t>
      </w:r>
      <w:proofErr w:type="spellStart"/>
      <w:r>
        <w:rPr>
          <w:rFonts w:ascii="Verdana" w:eastAsia="굴림" w:hAnsi="Verdana" w:cs="굴림" w:hint="eastAsia"/>
          <w:b/>
          <w:bCs/>
          <w:color w:val="000000"/>
          <w:kern w:val="0"/>
          <w:sz w:val="16"/>
          <w:szCs w:val="16"/>
        </w:rPr>
        <w:t>엔진대는</w:t>
      </w:r>
      <w:proofErr w:type="spellEnd"/>
      <w:r>
        <w:rPr>
          <w:rFonts w:ascii="Verdana" w:eastAsia="굴림" w:hAnsi="Verdana" w:cs="굴림" w:hint="eastAsia"/>
          <w:b/>
          <w:bCs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b/>
          <w:bCs/>
          <w:color w:val="000000"/>
          <w:kern w:val="0"/>
          <w:sz w:val="16"/>
          <w:szCs w:val="16"/>
        </w:rPr>
        <w:t>아래와</w:t>
      </w:r>
      <w:r>
        <w:rPr>
          <w:rFonts w:ascii="Verdana" w:eastAsia="굴림" w:hAnsi="Verdana" w:cs="굴림" w:hint="eastAsia"/>
          <w:b/>
          <w:bCs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b/>
          <w:bCs/>
          <w:color w:val="000000"/>
          <w:kern w:val="0"/>
          <w:sz w:val="16"/>
          <w:szCs w:val="16"/>
        </w:rPr>
        <w:t>같이</w:t>
      </w:r>
      <w:r>
        <w:rPr>
          <w:rFonts w:ascii="Verdana" w:eastAsia="굴림" w:hAnsi="Verdana" w:cs="굴림" w:hint="eastAsia"/>
          <w:b/>
          <w:bCs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b/>
          <w:bCs/>
          <w:color w:val="000000"/>
          <w:kern w:val="0"/>
          <w:sz w:val="16"/>
          <w:szCs w:val="16"/>
        </w:rPr>
        <w:t>주문</w:t>
      </w:r>
      <w:r>
        <w:rPr>
          <w:rFonts w:ascii="Verdana" w:eastAsia="굴림" w:hAnsi="Verdana" w:cs="굴림" w:hint="eastAsia"/>
          <w:b/>
          <w:bCs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b/>
          <w:bCs/>
          <w:color w:val="000000"/>
          <w:kern w:val="0"/>
          <w:sz w:val="16"/>
          <w:szCs w:val="16"/>
        </w:rPr>
        <w:t>제작</w:t>
      </w:r>
      <w:r>
        <w:rPr>
          <w:rFonts w:ascii="Verdana" w:eastAsia="굴림" w:hAnsi="Verdana" w:cs="굴림" w:hint="eastAsia"/>
          <w:b/>
          <w:bCs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b/>
          <w:bCs/>
          <w:color w:val="000000"/>
          <w:kern w:val="0"/>
          <w:sz w:val="16"/>
          <w:szCs w:val="16"/>
        </w:rPr>
        <w:t>됩니다</w:t>
      </w:r>
      <w:r>
        <w:rPr>
          <w:rFonts w:ascii="Verdana" w:eastAsia="굴림" w:hAnsi="Verdana" w:cs="굴림" w:hint="eastAsia"/>
          <w:b/>
          <w:bCs/>
          <w:color w:val="000000"/>
          <w:kern w:val="0"/>
          <w:sz w:val="16"/>
          <w:szCs w:val="16"/>
        </w:rPr>
        <w:t>.</w:t>
      </w:r>
    </w:p>
    <w:p w:rsidR="00E97F3C" w:rsidRPr="006309D6" w:rsidRDefault="00E97F3C" w:rsidP="00E97F3C">
      <w:pPr>
        <w:shd w:val="clear" w:color="auto" w:fill="FFFFFF"/>
        <w:rPr>
          <w:rFonts w:ascii="Verdana" w:eastAsia="굴림" w:hAnsi="Verdana" w:cs="굴림"/>
          <w:color w:val="000000"/>
          <w:kern w:val="0"/>
          <w:sz w:val="16"/>
          <w:szCs w:val="16"/>
        </w:rPr>
      </w:pP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Beta Marine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의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스페셜</w:t>
      </w:r>
      <w:proofErr w:type="spellEnd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엔진대</w:t>
      </w:r>
      <w:proofErr w:type="spellEnd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제작은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다음과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같습니다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: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여러분께서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/>
          <w:color w:val="000000"/>
          <w:kern w:val="0"/>
          <w:sz w:val="16"/>
          <w:szCs w:val="16"/>
        </w:rPr>
        <w:t>“</w:t>
      </w:r>
      <w:proofErr w:type="spellStart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스페셜</w:t>
      </w:r>
      <w:proofErr w:type="spellEnd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엔진대</w:t>
      </w:r>
      <w:proofErr w:type="spellEnd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gramStart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양식</w:t>
      </w:r>
      <w:r w:rsidRPr="006309D6">
        <w:rPr>
          <w:rFonts w:ascii="Verdana" w:eastAsia="굴림" w:hAnsi="Verdana" w:cs="굴림"/>
          <w:color w:val="000000"/>
          <w:kern w:val="0"/>
          <w:sz w:val="16"/>
          <w:szCs w:val="16"/>
        </w:rPr>
        <w:t>”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을</w:t>
      </w:r>
      <w:proofErr w:type="gramEnd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제공받아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,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여러분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보트에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설치된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거치대의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치수들을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이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양식에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기입하여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Beta Marine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으로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알려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주시면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이를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기초로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하여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여러분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보트에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맞는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스페셜</w:t>
      </w:r>
      <w:proofErr w:type="spellEnd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엔진대가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디자인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및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제작이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됩니다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.  </w:t>
      </w:r>
    </w:p>
    <w:p w:rsidR="00E97F3C" w:rsidRPr="006309D6" w:rsidRDefault="00E97F3C" w:rsidP="00E97F3C">
      <w:pPr>
        <w:shd w:val="clear" w:color="auto" w:fill="FFFFFF"/>
        <w:rPr>
          <w:rFonts w:ascii="Verdana" w:eastAsia="굴림" w:hAnsi="Verdana" w:cs="굴림"/>
          <w:color w:val="000000"/>
          <w:kern w:val="0"/>
          <w:sz w:val="16"/>
          <w:szCs w:val="16"/>
        </w:rPr>
      </w:pPr>
    </w:p>
    <w:p w:rsidR="00E97F3C" w:rsidRPr="006309D6" w:rsidRDefault="00E97F3C" w:rsidP="00E97F3C">
      <w:pPr>
        <w:shd w:val="clear" w:color="auto" w:fill="FFFFFF"/>
        <w:rPr>
          <w:rFonts w:ascii="Verdana" w:eastAsia="굴림" w:hAnsi="Verdana" w:cs="굴림"/>
          <w:color w:val="000000"/>
          <w:kern w:val="0"/>
          <w:sz w:val="16"/>
          <w:szCs w:val="16"/>
        </w:rPr>
      </w:pP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프로펠러의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샤프트의</w:t>
      </w:r>
      <w:proofErr w:type="spellEnd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위치에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맞게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지지대가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어디에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위치해야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하는지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정확하게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설정이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되어야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하는데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,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기존의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엔진이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제거된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상태에서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측정을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하기가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용이합니다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.</w:t>
      </w:r>
    </w:p>
    <w:p w:rsidR="00E97F3C" w:rsidRPr="00286169" w:rsidRDefault="00E97F3C" w:rsidP="00E97F3C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2" w:lineRule="atLeast"/>
        <w:jc w:val="left"/>
        <w:rPr>
          <w:rFonts w:ascii="Verdana" w:eastAsia="굴림" w:hAnsi="Verdana" w:cs="굴림"/>
          <w:color w:val="000000"/>
          <w:kern w:val="0"/>
          <w:sz w:val="16"/>
          <w:szCs w:val="16"/>
        </w:rPr>
      </w:pP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일반적으로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거치대와</w:t>
      </w:r>
      <w:proofErr w:type="spellEnd"/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프로펠러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샤프트는</w:t>
      </w:r>
      <w:proofErr w:type="spellEnd"/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평행하지만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그렇지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않을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때도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있습니다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.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모든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측정치는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프로펠러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샤프트로부터</w:t>
      </w:r>
      <w:proofErr w:type="spellEnd"/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이루어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집니다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. </w:t>
      </w:r>
    </w:p>
    <w:p w:rsidR="00E97F3C" w:rsidRPr="00286169" w:rsidRDefault="00E97F3C" w:rsidP="00E97F3C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2" w:lineRule="atLeast"/>
        <w:jc w:val="left"/>
        <w:rPr>
          <w:rFonts w:ascii="Verdana" w:eastAsia="굴림" w:hAnsi="Verdana" w:cs="굴림"/>
          <w:color w:val="000000"/>
          <w:kern w:val="0"/>
          <w:sz w:val="16"/>
          <w:szCs w:val="16"/>
        </w:rPr>
      </w:pP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여러분이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제공하신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치수에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기초하여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스페셜</w:t>
      </w:r>
      <w:proofErr w:type="spellEnd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엔진대의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도면을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작성하여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,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여러분께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제공되어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최종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확인을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받아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최종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도면대로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정확히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스페셜</w:t>
      </w:r>
      <w:proofErr w:type="spellEnd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엔진대를</w:t>
      </w:r>
      <w:proofErr w:type="spellEnd"/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6309D6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제작합니다</w:t>
      </w:r>
    </w:p>
    <w:p w:rsidR="00E97F3C" w:rsidRPr="00E97F3C" w:rsidRDefault="00E97F3C" w:rsidP="00325E2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03" w:lineRule="atLeast"/>
        <w:jc w:val="left"/>
        <w:rPr>
          <w:rFonts w:ascii="Verdana" w:eastAsia="굴림" w:hAnsi="Verdana" w:cs="굴림"/>
          <w:color w:val="000000"/>
          <w:kern w:val="0"/>
          <w:sz w:val="18"/>
          <w:szCs w:val="18"/>
        </w:rPr>
      </w:pPr>
    </w:p>
    <w:p w:rsidR="00325E21" w:rsidRPr="00325E21" w:rsidRDefault="00325E21" w:rsidP="00325E2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03" w:lineRule="atLeast"/>
        <w:jc w:val="center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>
        <w:rPr>
          <w:rFonts w:ascii="Verdana" w:eastAsia="굴림" w:hAnsi="Verdana" w:cs="굴림"/>
          <w:noProof/>
          <w:color w:val="FF0000"/>
          <w:kern w:val="0"/>
          <w:sz w:val="18"/>
          <w:szCs w:val="18"/>
        </w:rPr>
        <w:drawing>
          <wp:inline distT="0" distB="0" distL="0" distR="0">
            <wp:extent cx="5717540" cy="2858770"/>
            <wp:effectExtent l="19050" t="0" r="0" b="0"/>
            <wp:docPr id="1" name="그림 1" descr="Special Feet Guid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al Feet Guid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F3C" w:rsidRDefault="00E97F3C" w:rsidP="00E97F3C">
      <w:pPr>
        <w:widowControl/>
        <w:shd w:val="clear" w:color="auto" w:fill="FFFFFF"/>
        <w:wordWrap/>
        <w:autoSpaceDE/>
        <w:autoSpaceDN/>
        <w:spacing w:before="100" w:beforeAutospacing="1" w:afterAutospacing="1" w:line="272" w:lineRule="atLeast"/>
        <w:jc w:val="left"/>
        <w:rPr>
          <w:rFonts w:ascii="Verdana" w:eastAsia="굴림" w:hAnsi="Verdana" w:cs="굴림"/>
          <w:color w:val="000000"/>
          <w:kern w:val="0"/>
          <w:sz w:val="16"/>
          <w:szCs w:val="16"/>
        </w:rPr>
      </w:pP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만약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도면상에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문제가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있으면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언제든지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Beta Marine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이나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딜러에게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연락을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주시면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치수가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맞을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때까지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도면은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수정이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가능합니다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.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제작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완료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후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일반적으로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엔진에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장착이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되는데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,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운송용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거치대에</w:t>
      </w:r>
      <w:proofErr w:type="spellEnd"/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맞지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않을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경우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스페셜</w:t>
      </w:r>
      <w:proofErr w:type="spellEnd"/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엔진대는</w:t>
      </w:r>
      <w:proofErr w:type="spellEnd"/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미장착</w:t>
      </w:r>
      <w:proofErr w:type="spellEnd"/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상태로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엔진과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같이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제공됩니다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. </w:t>
      </w:r>
      <w:proofErr w:type="spellStart"/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스페셜</w:t>
      </w:r>
      <w:proofErr w:type="spellEnd"/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엔진대</w:t>
      </w:r>
      <w:proofErr w:type="spellEnd"/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설치에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필요한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모든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볼트들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또한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엔진과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같이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공급이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됩니다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. </w:t>
      </w:r>
      <w:proofErr w:type="spellStart"/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플렉서블</w:t>
      </w:r>
      <w:proofErr w:type="spellEnd"/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마운트용</w:t>
      </w:r>
      <w:proofErr w:type="spellEnd"/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구멍을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뚫어야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할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경우도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생길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수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있습니다</w:t>
      </w:r>
      <w:r w:rsidRPr="001E509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.</w:t>
      </w:r>
    </w:p>
    <w:p w:rsidR="00E97F3C" w:rsidRPr="00E97F3C" w:rsidRDefault="00E97F3C" w:rsidP="00325E21">
      <w:pPr>
        <w:widowControl/>
        <w:shd w:val="clear" w:color="auto" w:fill="FFFFFF"/>
        <w:wordWrap/>
        <w:autoSpaceDE/>
        <w:autoSpaceDN/>
        <w:spacing w:before="100" w:beforeAutospacing="1" w:afterAutospacing="1" w:line="303" w:lineRule="atLeast"/>
        <w:jc w:val="left"/>
        <w:rPr>
          <w:rFonts w:ascii="Verdana" w:eastAsia="굴림" w:hAnsi="Verdana" w:cs="굴림"/>
          <w:color w:val="000000"/>
          <w:kern w:val="0"/>
          <w:sz w:val="18"/>
          <w:szCs w:val="18"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21"/>
        <w:gridCol w:w="5979"/>
      </w:tblGrid>
      <w:tr w:rsidR="00325E21" w:rsidRPr="00325E21" w:rsidTr="00325E21">
        <w:trPr>
          <w:trHeight w:val="375"/>
          <w:tblCellSpacing w:w="0" w:type="dxa"/>
          <w:jc w:val="center"/>
        </w:trPr>
        <w:tc>
          <w:tcPr>
            <w:tcW w:w="0" w:type="auto"/>
            <w:tcMar>
              <w:top w:w="0" w:type="dxa"/>
              <w:left w:w="303" w:type="dxa"/>
              <w:bottom w:w="0" w:type="dxa"/>
              <w:right w:w="0" w:type="dxa"/>
            </w:tcMar>
            <w:vAlign w:val="center"/>
            <w:hideMark/>
          </w:tcPr>
          <w:p w:rsidR="00325E21" w:rsidRPr="00325E21" w:rsidRDefault="00E97F3C" w:rsidP="00325E2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 xml:space="preserve">엔진거치대가 </w:t>
            </w:r>
            <w:proofErr w:type="spell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샤프트</w:t>
            </w:r>
            <w:proofErr w:type="spellEnd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보다 높은 경우</w:t>
            </w:r>
          </w:p>
        </w:tc>
        <w:tc>
          <w:tcPr>
            <w:tcW w:w="0" w:type="auto"/>
            <w:vAlign w:val="center"/>
            <w:hideMark/>
          </w:tcPr>
          <w:p w:rsidR="00325E21" w:rsidRPr="00325E21" w:rsidRDefault="00E97F3C" w:rsidP="00325E2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엔진거치대가 </w:t>
            </w:r>
            <w:proofErr w:type="spell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샤프트</w:t>
            </w:r>
            <w:proofErr w:type="spellEnd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보다 낮은 경우</w:t>
            </w:r>
          </w:p>
        </w:tc>
      </w:tr>
      <w:tr w:rsidR="00325E21" w:rsidRPr="00325E21" w:rsidTr="00325E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E21" w:rsidRPr="00325E21" w:rsidRDefault="00325E21" w:rsidP="00325E2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658023" cy="1674796"/>
                  <wp:effectExtent l="19050" t="0" r="8977" b="0"/>
                  <wp:docPr id="2" name="그림 2" descr="High Mount View Special F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igh Mount View Special F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201" cy="1675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25E21" w:rsidRPr="00325E21" w:rsidRDefault="00325E21" w:rsidP="00325E2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647148" cy="1667944"/>
                  <wp:effectExtent l="19050" t="0" r="802" b="0"/>
                  <wp:docPr id="3" name="그림 3" descr="Low Mount View Special F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w Mount View Special F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148" cy="1667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F3C" w:rsidRDefault="00E97F3C" w:rsidP="00E97F3C">
      <w:pPr>
        <w:widowControl/>
        <w:shd w:val="clear" w:color="auto" w:fill="FFFFFF"/>
        <w:wordWrap/>
        <w:autoSpaceDE/>
        <w:autoSpaceDN/>
        <w:spacing w:before="100" w:beforeAutospacing="1" w:afterAutospacing="1" w:line="272" w:lineRule="atLeast"/>
        <w:jc w:val="left"/>
        <w:rPr>
          <w:rFonts w:ascii="Verdana" w:eastAsia="굴림" w:hAnsi="Verdana" w:cs="굴림"/>
          <w:color w:val="000000"/>
          <w:kern w:val="0"/>
          <w:sz w:val="16"/>
          <w:szCs w:val="16"/>
        </w:rPr>
      </w:pP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프로펠러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샤프트에서</w:t>
      </w:r>
      <w:proofErr w:type="spellEnd"/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거치대까지의</w:t>
      </w:r>
      <w:proofErr w:type="spellEnd"/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거리인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/>
          <w:color w:val="000000"/>
          <w:kern w:val="0"/>
          <w:sz w:val="16"/>
          <w:szCs w:val="16"/>
        </w:rPr>
        <w:t>‘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F</w:t>
      </w:r>
      <w:r>
        <w:rPr>
          <w:rFonts w:ascii="Verdana" w:eastAsia="굴림" w:hAnsi="Verdana" w:cs="굴림"/>
          <w:color w:val="000000"/>
          <w:kern w:val="0"/>
          <w:sz w:val="16"/>
          <w:szCs w:val="16"/>
        </w:rPr>
        <w:t>’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를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측정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시에는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측정치가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가능한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작은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값이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되도록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하여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나중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설치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시에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스페이서</w:t>
      </w:r>
      <w:proofErr w:type="spellEnd"/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삽입하여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거리를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늘이는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것이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거치대를</w:t>
      </w:r>
      <w:proofErr w:type="spellEnd"/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깎아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내는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것보다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쉽습니다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.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아래의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설치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작업이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용이하도록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약간의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조정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여유를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가진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플렉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서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블</w:t>
      </w:r>
      <w:proofErr w:type="spellEnd"/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마운트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에</w:t>
      </w:r>
      <w:proofErr w:type="spellEnd"/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대한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자세한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도면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참조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바랍니다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.</w:t>
      </w:r>
    </w:p>
    <w:p w:rsidR="00325E21" w:rsidRPr="00E97F3C" w:rsidRDefault="00325E21" w:rsidP="00325E21">
      <w:pPr>
        <w:widowControl/>
        <w:shd w:val="clear" w:color="auto" w:fill="FFFFFF"/>
        <w:wordWrap/>
        <w:autoSpaceDE/>
        <w:autoSpaceDN/>
        <w:spacing w:before="100" w:beforeAutospacing="1" w:afterAutospacing="1" w:line="303" w:lineRule="atLeast"/>
        <w:jc w:val="left"/>
        <w:rPr>
          <w:rFonts w:ascii="Verdana" w:eastAsia="굴림" w:hAnsi="Verdana" w:cs="굴림"/>
          <w:color w:val="000000"/>
          <w:kern w:val="0"/>
          <w:sz w:val="18"/>
          <w:szCs w:val="18"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401"/>
        <w:gridCol w:w="5599"/>
      </w:tblGrid>
      <w:tr w:rsidR="00325E21" w:rsidRPr="00325E21" w:rsidTr="00325E21">
        <w:trPr>
          <w:trHeight w:val="375"/>
          <w:tblCellSpacing w:w="0" w:type="dxa"/>
          <w:jc w:val="center"/>
        </w:trPr>
        <w:tc>
          <w:tcPr>
            <w:tcW w:w="0" w:type="auto"/>
            <w:tcMar>
              <w:top w:w="0" w:type="dxa"/>
              <w:left w:w="303" w:type="dxa"/>
              <w:bottom w:w="0" w:type="dxa"/>
              <w:right w:w="0" w:type="dxa"/>
            </w:tcMar>
            <w:vAlign w:val="center"/>
            <w:hideMark/>
          </w:tcPr>
          <w:p w:rsidR="00325E21" w:rsidRPr="00325E21" w:rsidRDefault="00E97F3C" w:rsidP="00E4779A">
            <w:pPr>
              <w:widowControl/>
              <w:wordWrap/>
              <w:autoSpaceDE/>
              <w:autoSpaceDN/>
              <w:ind w:firstLineChars="1100" w:firstLine="1760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플렉서블</w:t>
            </w:r>
            <w:proofErr w:type="spellEnd"/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마운트</w:t>
            </w:r>
            <w:proofErr w:type="spellEnd"/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(소형)</w:t>
            </w:r>
          </w:p>
        </w:tc>
        <w:tc>
          <w:tcPr>
            <w:tcW w:w="0" w:type="auto"/>
            <w:vAlign w:val="center"/>
            <w:hideMark/>
          </w:tcPr>
          <w:p w:rsidR="00325E21" w:rsidRPr="00325E21" w:rsidRDefault="00E97F3C" w:rsidP="00E4779A">
            <w:pPr>
              <w:widowControl/>
              <w:wordWrap/>
              <w:autoSpaceDE/>
              <w:autoSpaceDN/>
              <w:ind w:firstLineChars="1100" w:firstLine="1760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E4779A">
              <w:rPr>
                <w:rFonts w:hint="eastAsia"/>
                <w:sz w:val="16"/>
                <w:szCs w:val="16"/>
              </w:rPr>
              <w:t>플렉서블</w:t>
            </w:r>
            <w:proofErr w:type="spellEnd"/>
            <w:r w:rsidRPr="00E4779A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E4779A">
              <w:rPr>
                <w:rFonts w:hint="eastAsia"/>
                <w:sz w:val="16"/>
                <w:szCs w:val="16"/>
              </w:rPr>
              <w:t>마운트</w:t>
            </w:r>
            <w:proofErr w:type="spellEnd"/>
            <w:r w:rsidRPr="00E4779A">
              <w:rPr>
                <w:rFonts w:hint="eastAsia"/>
                <w:sz w:val="16"/>
                <w:szCs w:val="16"/>
              </w:rPr>
              <w:t xml:space="preserve"> (중형)</w:t>
            </w:r>
          </w:p>
        </w:tc>
      </w:tr>
      <w:tr w:rsidR="00325E21" w:rsidRPr="00325E21" w:rsidTr="00325E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E21" w:rsidRPr="00325E21" w:rsidRDefault="00325E21" w:rsidP="00325E2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242887" cy="1413223"/>
                  <wp:effectExtent l="19050" t="0" r="5013" b="0"/>
                  <wp:docPr id="4" name="그림 4" descr="Flexible Mo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exible Mo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15" cy="1413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25E21" w:rsidRPr="00325E21" w:rsidRDefault="00325E21" w:rsidP="00325E2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963754" cy="1237343"/>
                  <wp:effectExtent l="19050" t="0" r="0" b="0"/>
                  <wp:docPr id="5" name="그림 5" descr="Flexible Mo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exible Mo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988" cy="1239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E21" w:rsidRPr="00325E21" w:rsidRDefault="00E97F3C" w:rsidP="00325E2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455" w:lineRule="atLeast"/>
        <w:jc w:val="left"/>
        <w:outlineLvl w:val="0"/>
        <w:rPr>
          <w:rFonts w:ascii="Verdana" w:eastAsia="굴림" w:hAnsi="Verdana" w:cs="굴림"/>
          <w:b/>
          <w:bCs/>
          <w:color w:val="000000"/>
          <w:kern w:val="36"/>
          <w:sz w:val="36"/>
          <w:szCs w:val="36"/>
        </w:rPr>
      </w:pPr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>엔진</w:t>
      </w:r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 xml:space="preserve"> </w:t>
      </w:r>
      <w:r>
        <w:rPr>
          <w:rFonts w:ascii="Verdana" w:eastAsia="굴림" w:hAnsi="Verdana" w:cs="굴림" w:hint="eastAsia"/>
          <w:b/>
          <w:bCs/>
          <w:color w:val="000000"/>
          <w:kern w:val="36"/>
          <w:sz w:val="36"/>
          <w:szCs w:val="36"/>
        </w:rPr>
        <w:t>패드</w:t>
      </w:r>
    </w:p>
    <w:p w:rsidR="00E97F3C" w:rsidRDefault="00E97F3C" w:rsidP="00E97F3C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2" w:lineRule="atLeast"/>
        <w:jc w:val="left"/>
        <w:rPr>
          <w:rFonts w:ascii="Verdana" w:eastAsia="굴림" w:hAnsi="Verdana" w:cs="굴림"/>
          <w:color w:val="000000"/>
          <w:kern w:val="0"/>
          <w:sz w:val="16"/>
          <w:szCs w:val="16"/>
        </w:rPr>
      </w:pPr>
      <w:proofErr w:type="spellStart"/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플렉서블</w:t>
      </w:r>
      <w:proofErr w:type="spellEnd"/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마운트의</w:t>
      </w:r>
      <w:proofErr w:type="spellEnd"/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폭이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여러분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보트의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베어러</w:t>
      </w:r>
      <w:proofErr w:type="spellEnd"/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(</w:t>
      </w:r>
      <w:proofErr w:type="spellStart"/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거치대</w:t>
      </w:r>
      <w:proofErr w:type="spellEnd"/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)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보다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클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경우에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, Beta Marine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에서는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베어러</w:t>
      </w:r>
      <w:proofErr w:type="spellEnd"/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(</w:t>
      </w:r>
      <w:proofErr w:type="spellStart"/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거치대</w:t>
      </w:r>
      <w:proofErr w:type="spellEnd"/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)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와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플렉서블</w:t>
      </w:r>
      <w:proofErr w:type="spellEnd"/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마운트</w:t>
      </w:r>
      <w:proofErr w:type="spellEnd"/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사이에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삽입될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튼튼한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마운팅</w:t>
      </w:r>
      <w:proofErr w:type="spellEnd"/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패드를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공급할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수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있습니다</w:t>
      </w:r>
      <w:r w:rsidRPr="005912E7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.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해사용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엔진은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대개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경사각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(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그림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J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값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)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을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가진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채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설치가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됩니다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.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최대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허용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설치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경사각은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15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도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인데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,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가능한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경사각이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낮게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설치가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되는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것을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권장하며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,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예로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다운앵글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기어박스를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사용할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수도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있습니다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.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경사각이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클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경우에는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엔진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오일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레벨과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계량봉의</w:t>
      </w:r>
      <w:proofErr w:type="spellEnd"/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측정치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, </w:t>
      </w:r>
      <w:proofErr w:type="spellStart"/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오일량</w:t>
      </w:r>
      <w:proofErr w:type="spellEnd"/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및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냉각수에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대해서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주의를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하셔야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합니다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. </w:t>
      </w:r>
      <w:r w:rsidRPr="004F383C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도움이</w:t>
      </w:r>
      <w:r w:rsidRPr="004F383C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4F383C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필요</w:t>
      </w:r>
      <w:r w:rsidRPr="004F383C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4F383C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하시면</w:t>
      </w:r>
      <w:r w:rsidRPr="004F383C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Beta Marine </w:t>
      </w:r>
      <w:r w:rsidRPr="004F383C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또는</w:t>
      </w:r>
      <w:r w:rsidRPr="004F383C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4F383C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딜러에게</w:t>
      </w:r>
      <w:r w:rsidRPr="004F383C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4F383C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연락을</w:t>
      </w:r>
      <w:r w:rsidRPr="004F383C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4F383C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하시길</w:t>
      </w:r>
      <w:r w:rsidRPr="004F383C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 w:rsidRPr="004F383C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바랍니다</w:t>
      </w:r>
      <w:r w:rsidRPr="004F383C"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.</w:t>
      </w:r>
    </w:p>
    <w:p w:rsidR="00E97F3C" w:rsidRPr="00E97F3C" w:rsidRDefault="00E97F3C" w:rsidP="00325E2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03" w:lineRule="atLeast"/>
        <w:jc w:val="left"/>
        <w:rPr>
          <w:rFonts w:ascii="Verdana" w:eastAsia="굴림" w:hAnsi="Verdana" w:cs="굴림" w:hint="eastAsia"/>
          <w:color w:val="000000"/>
          <w:kern w:val="0"/>
          <w:sz w:val="18"/>
          <w:szCs w:val="18"/>
        </w:rPr>
      </w:pPr>
    </w:p>
    <w:p w:rsidR="00E97F3C" w:rsidRPr="00325E21" w:rsidRDefault="00E97F3C" w:rsidP="00325E2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03" w:lineRule="atLeast"/>
        <w:jc w:val="left"/>
        <w:rPr>
          <w:rFonts w:ascii="Verdana" w:eastAsia="굴림" w:hAnsi="Verdana" w:cs="굴림"/>
          <w:color w:val="000000"/>
          <w:kern w:val="0"/>
          <w:sz w:val="18"/>
          <w:szCs w:val="18"/>
        </w:rPr>
      </w:pPr>
    </w:p>
    <w:p w:rsidR="00325E21" w:rsidRPr="00325E21" w:rsidRDefault="00325E21" w:rsidP="00325E2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03" w:lineRule="atLeast"/>
        <w:jc w:val="center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>
        <w:rPr>
          <w:rFonts w:ascii="Verdana" w:eastAsia="굴림" w:hAnsi="Verdana" w:cs="굴림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5717540" cy="2858770"/>
            <wp:effectExtent l="19050" t="0" r="0" b="0"/>
            <wp:docPr id="6" name="그림 6" descr="Engine P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gine Pad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089" w:rsidRPr="00325E21" w:rsidRDefault="002C4089"/>
    <w:sectPr w:rsidR="002C4089" w:rsidRPr="00325E21" w:rsidSect="002C40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D55" w:rsidRDefault="00706D55" w:rsidP="00080761">
      <w:r>
        <w:separator/>
      </w:r>
    </w:p>
  </w:endnote>
  <w:endnote w:type="continuationSeparator" w:id="0">
    <w:p w:rsidR="00706D55" w:rsidRDefault="00706D55" w:rsidP="00080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D55" w:rsidRDefault="00706D55" w:rsidP="00080761">
      <w:r>
        <w:separator/>
      </w:r>
    </w:p>
  </w:footnote>
  <w:footnote w:type="continuationSeparator" w:id="0">
    <w:p w:rsidR="00706D55" w:rsidRDefault="00706D55" w:rsidP="000807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1"/>
    <w:rsid w:val="00080761"/>
    <w:rsid w:val="002C4089"/>
    <w:rsid w:val="00325E21"/>
    <w:rsid w:val="0050195C"/>
    <w:rsid w:val="00706D55"/>
    <w:rsid w:val="00983A55"/>
    <w:rsid w:val="00B40F48"/>
    <w:rsid w:val="00E4779A"/>
    <w:rsid w:val="00E9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89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325E21"/>
    <w:pPr>
      <w:widowControl/>
      <w:wordWrap/>
      <w:autoSpaceDE/>
      <w:autoSpaceDN/>
      <w:spacing w:before="100" w:beforeAutospacing="1" w:after="100" w:afterAutospacing="1" w:line="455" w:lineRule="atLeast"/>
      <w:jc w:val="left"/>
      <w:outlineLvl w:val="0"/>
    </w:pPr>
    <w:rPr>
      <w:rFonts w:ascii="굴림" w:eastAsia="굴림" w:hAnsi="굴림" w:cs="굴림"/>
      <w:b/>
      <w:bCs/>
      <w:color w:val="000000"/>
      <w:kern w:val="36"/>
      <w:sz w:val="36"/>
      <w:szCs w:val="36"/>
    </w:rPr>
  </w:style>
  <w:style w:type="paragraph" w:styleId="2">
    <w:name w:val="heading 2"/>
    <w:basedOn w:val="a"/>
    <w:link w:val="2Char"/>
    <w:uiPriority w:val="9"/>
    <w:qFormat/>
    <w:rsid w:val="00325E21"/>
    <w:pPr>
      <w:widowControl/>
      <w:wordWrap/>
      <w:autoSpaceDE/>
      <w:autoSpaceDN/>
      <w:spacing w:before="100" w:beforeAutospacing="1" w:after="100" w:afterAutospacing="1" w:line="303" w:lineRule="atLeast"/>
      <w:jc w:val="left"/>
      <w:outlineLvl w:val="1"/>
    </w:pPr>
    <w:rPr>
      <w:rFonts w:ascii="굴림" w:eastAsia="굴림" w:hAnsi="굴림" w:cs="굴림"/>
      <w:b/>
      <w:bCs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325E21"/>
    <w:rPr>
      <w:rFonts w:ascii="굴림" w:eastAsia="굴림" w:hAnsi="굴림" w:cs="굴림"/>
      <w:b/>
      <w:bCs/>
      <w:color w:val="000000"/>
      <w:kern w:val="36"/>
      <w:sz w:val="36"/>
      <w:szCs w:val="36"/>
    </w:rPr>
  </w:style>
  <w:style w:type="character" w:customStyle="1" w:styleId="2Char">
    <w:name w:val="제목 2 Char"/>
    <w:basedOn w:val="a0"/>
    <w:link w:val="2"/>
    <w:uiPriority w:val="9"/>
    <w:rsid w:val="00325E21"/>
    <w:rPr>
      <w:rFonts w:ascii="굴림" w:eastAsia="굴림" w:hAnsi="굴림" w:cs="굴림"/>
      <w:b/>
      <w:bCs/>
      <w:color w:val="000000"/>
      <w:kern w:val="0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325E21"/>
    <w:rPr>
      <w:rFonts w:ascii="Verdana" w:hAnsi="Verdana" w:hint="default"/>
      <w:strike w:val="0"/>
      <w:dstrike w:val="0"/>
      <w:color w:val="FF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25E21"/>
    <w:pPr>
      <w:widowControl/>
      <w:wordWrap/>
      <w:autoSpaceDE/>
      <w:autoSpaceDN/>
      <w:spacing w:before="100" w:beforeAutospacing="1" w:after="100" w:afterAutospacing="1" w:line="303" w:lineRule="atLeast"/>
      <w:jc w:val="left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customStyle="1" w:styleId="bodytext">
    <w:name w:val="bodytext"/>
    <w:basedOn w:val="a0"/>
    <w:rsid w:val="00325E21"/>
  </w:style>
  <w:style w:type="paragraph" w:customStyle="1" w:styleId="bodytext1">
    <w:name w:val="bodytext1"/>
    <w:basedOn w:val="a"/>
    <w:rsid w:val="00325E21"/>
    <w:pPr>
      <w:widowControl/>
      <w:wordWrap/>
      <w:autoSpaceDE/>
      <w:autoSpaceDN/>
      <w:spacing w:before="100" w:beforeAutospacing="1" w:after="100" w:afterAutospacing="1" w:line="303" w:lineRule="atLeast"/>
      <w:jc w:val="left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customStyle="1" w:styleId="tableheader1">
    <w:name w:val="table_header1"/>
    <w:basedOn w:val="a0"/>
    <w:rsid w:val="00325E21"/>
    <w:rPr>
      <w:b/>
      <w:bCs/>
      <w:color w:val="000000"/>
      <w:sz w:val="18"/>
      <w:szCs w:val="18"/>
    </w:rPr>
  </w:style>
  <w:style w:type="character" w:customStyle="1" w:styleId="headingtext">
    <w:name w:val="headingtext"/>
    <w:basedOn w:val="a0"/>
    <w:rsid w:val="00325E21"/>
  </w:style>
  <w:style w:type="paragraph" w:styleId="a5">
    <w:name w:val="Balloon Text"/>
    <w:basedOn w:val="a"/>
    <w:link w:val="Char"/>
    <w:uiPriority w:val="99"/>
    <w:semiHidden/>
    <w:unhideWhenUsed/>
    <w:rsid w:val="00325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25E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807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080761"/>
  </w:style>
  <w:style w:type="paragraph" w:styleId="a7">
    <w:name w:val="footer"/>
    <w:basedOn w:val="a"/>
    <w:link w:val="Char1"/>
    <w:uiPriority w:val="99"/>
    <w:semiHidden/>
    <w:unhideWhenUsed/>
    <w:rsid w:val="0008076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080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7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10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tamarine.co.uk/literature/special%20feet%20forms/SPECIAL%20FEET%20Standard%20IL%20Form.pdf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HBS</dc:creator>
  <cp:lastModifiedBy>HBS</cp:lastModifiedBy>
  <cp:revision>3</cp:revision>
  <dcterms:created xsi:type="dcterms:W3CDTF">2011-11-02T03:31:00Z</dcterms:created>
  <dcterms:modified xsi:type="dcterms:W3CDTF">2011-11-02T03:34:00Z</dcterms:modified>
</cp:coreProperties>
</file>